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92C8E">
      <w:pPr>
        <w:pStyle w:val="22"/>
        <w:keepNext/>
        <w:keepLines w:val="0"/>
        <w:pageBreakBefore w:val="0"/>
        <w:widowControl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both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Table S1. The ASRs</w:t>
      </w:r>
      <w:bookmarkStart w:id="0" w:name="_GoBack"/>
      <w:bookmarkEnd w:id="0"/>
      <w:r>
        <w:rPr>
          <w:rFonts w:hint="default" w:ascii="Times New Roman" w:hAnsi="Times New Roman" w:cs="Times New Roman"/>
          <w:i w:val="0"/>
          <w:iCs/>
          <w:sz w:val="28"/>
          <w:szCs w:val="28"/>
        </w:rPr>
        <w:t xml:space="preserve"> of death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s, 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DALYs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, incidence </w:t>
      </w:r>
      <w:r>
        <w:rPr>
          <w:rFonts w:hint="default" w:ascii="Times New Roman" w:hAnsi="Times New Roman" w:cs="Times New Roman"/>
          <w:i w:val="0"/>
          <w:iCs/>
          <w:sz w:val="28"/>
          <w:szCs w:val="28"/>
          <w:lang w:val="en-US" w:eastAsia="zh-CN"/>
        </w:rPr>
        <w:t>and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 prevalence 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 xml:space="preserve">of 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MSM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from 1990 to 20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21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.</w:t>
      </w:r>
    </w:p>
    <w:p w14:paraId="0B4D1D0D">
      <w:pPr>
        <w:pStyle w:val="22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/>
        <w:ind w:left="60" w:right="60"/>
      </w:pPr>
    </w:p>
    <w:tbl>
      <w:tblPr>
        <w:tblStyle w:val="10"/>
        <w:tblW w:w="138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935"/>
        <w:gridCol w:w="910"/>
        <w:gridCol w:w="1020"/>
        <w:gridCol w:w="365"/>
        <w:gridCol w:w="845"/>
        <w:gridCol w:w="960"/>
        <w:gridCol w:w="1070"/>
        <w:gridCol w:w="365"/>
        <w:gridCol w:w="1075"/>
        <w:gridCol w:w="830"/>
        <w:gridCol w:w="1080"/>
        <w:gridCol w:w="333"/>
        <w:gridCol w:w="947"/>
        <w:gridCol w:w="850"/>
        <w:gridCol w:w="953"/>
      </w:tblGrid>
      <w:tr w14:paraId="135F1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299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E792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ocation</w:t>
            </w:r>
          </w:p>
        </w:tc>
        <w:tc>
          <w:tcPr>
            <w:tcW w:w="2865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FE8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Deaths</w:t>
            </w:r>
          </w:p>
        </w:tc>
        <w:tc>
          <w:tcPr>
            <w:tcW w:w="36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35E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1369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DALYs</w:t>
            </w:r>
          </w:p>
        </w:tc>
        <w:tc>
          <w:tcPr>
            <w:tcW w:w="36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DDA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85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1DB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Incidence</w:t>
            </w:r>
          </w:p>
        </w:tc>
        <w:tc>
          <w:tcPr>
            <w:tcW w:w="333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DD8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5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55D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Prevalence</w:t>
            </w:r>
          </w:p>
        </w:tc>
      </w:tr>
      <w:tr w14:paraId="0756A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299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B190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A63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1990</w:t>
            </w:r>
          </w:p>
          <w:p w14:paraId="364BD9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91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821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2021</w:t>
            </w:r>
          </w:p>
          <w:p w14:paraId="16EFEA3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102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8F7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36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67B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759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1990</w:t>
            </w:r>
          </w:p>
          <w:p w14:paraId="28149E6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96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8126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2021</w:t>
            </w:r>
          </w:p>
          <w:p w14:paraId="33F8A5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107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F6A6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36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0DF9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4356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1990</w:t>
            </w:r>
          </w:p>
          <w:p w14:paraId="45358D5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83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7BCF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2021</w:t>
            </w:r>
          </w:p>
          <w:p w14:paraId="66F73A2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B70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33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F23E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E269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1990</w:t>
            </w:r>
          </w:p>
          <w:p w14:paraId="33644C1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85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198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2021</w:t>
            </w:r>
          </w:p>
          <w:p w14:paraId="4D2D7B5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953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C93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</w:tr>
      <w:tr w14:paraId="66797B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C512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Global</w:t>
            </w:r>
          </w:p>
        </w:tc>
        <w:tc>
          <w:tcPr>
            <w:tcW w:w="93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252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(0.78,0.89)</w:t>
            </w:r>
          </w:p>
        </w:tc>
        <w:tc>
          <w:tcPr>
            <w:tcW w:w="9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4688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0.73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(0.65,0.79)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F796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-13.81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(-20.27,-9.3)</w:t>
            </w:r>
          </w:p>
        </w:tc>
        <w:tc>
          <w:tcPr>
            <w:tcW w:w="36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F1A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50D6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24.33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(22.39,25.58)</w:t>
            </w:r>
          </w:p>
        </w:tc>
        <w:tc>
          <w:tcPr>
            <w:tcW w:w="96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916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19.63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(17.25,21.5)</w:t>
            </w:r>
          </w:p>
        </w:tc>
        <w:tc>
          <w:tcPr>
            <w:tcW w:w="107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B27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-19.32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(-26.6,-13.67)</w:t>
            </w:r>
          </w:p>
        </w:tc>
        <w:tc>
          <w:tcPr>
            <w:tcW w:w="36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7B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3A7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(2.87,3.06)</w:t>
            </w:r>
          </w:p>
        </w:tc>
        <w:tc>
          <w:tcPr>
            <w:tcW w:w="83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E31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(3.31,3.75)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8CA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19.32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(13.6,23.62)</w:t>
            </w:r>
          </w:p>
        </w:tc>
        <w:tc>
          <w:tcPr>
            <w:tcW w:w="333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0BA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CE3E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19.13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(18.65,19.55)</w:t>
            </w: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51B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25.37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(23.98,26.51)</w:t>
            </w:r>
          </w:p>
        </w:tc>
        <w:tc>
          <w:tcPr>
            <w:tcW w:w="953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A72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32.58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(26.97,36.96)</w:t>
            </w:r>
          </w:p>
        </w:tc>
      </w:tr>
      <w:tr w14:paraId="41175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06CF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Africa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147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0.55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(0.36,0.67)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0EF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0.56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(0.31,0.71)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E71C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2.42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(-20.69,21.28)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9B84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FD42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15.9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(10.3,19.42)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BD05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16.35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(8.95,21.06)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455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2.83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(-23.63,27)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6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7B8D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(0.42,0.79)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D2C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(0.46,1.08)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993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30.89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(-1.43,54.99)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0E9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EC06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(0.64,1.25)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52D7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(1.11,2.72)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ACE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112.01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(50.61,158.34)</w:t>
            </w:r>
          </w:p>
        </w:tc>
      </w:tr>
      <w:tr w14:paraId="53743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6D5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America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FAA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1.59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(1.53,1.63)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4B45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1.27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(1.18,1.33)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6B4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-20.04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(-22.9,-17.79)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A2B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EF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50.12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(48.61,51.71)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421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35.27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(33.54,37.17)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06C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-29.63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(-31.79,-27.76)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C49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59A2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(9.05,9.55)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F0C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(7.92,8.68)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C337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-10.33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(-13.56,-7.91)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6D2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95B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68.91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(66.91,70.24)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9BD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63.25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(60.19,65.31)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ACCD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-8.21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(-11.4,-5.76)</w:t>
            </w:r>
          </w:p>
        </w:tc>
      </w:tr>
      <w:tr w14:paraId="1260F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19C6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Asia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C1C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(0.27,0.4)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E151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(0.21,0.35)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5D3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-14.27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(-33.79,-1.53)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7C8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A55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9.57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(7.38,11.3)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80F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8.13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(5.56,10.12)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967E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-15.04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(-35.77,0.31)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C8D6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6C54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(0.61,0.77)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F4B2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(0.75,1.13)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9441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37.84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(13.22,55.98)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4513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E34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3.39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(3.12,3.58)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4B8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6.14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(4.9,7.03)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C28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81.15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(50.18,108.41)</w:t>
            </w:r>
          </w:p>
        </w:tc>
      </w:tr>
      <w:tr w14:paraId="127EB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EAB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Europe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200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1.49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(1.44,1.53)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0BA7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(1.6,1.78)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9A11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14.14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(9.78,18.08)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8B96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8C9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46.79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(45.48,48.03)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571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50.3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(47.91,52.96)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AB9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7.49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(3.2,11.53)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8AD1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F2C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4.96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(4.81,5.09)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613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10.21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(9.71,10.61)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D1A9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105.72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(98.09,112.62)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AE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CA8B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(31.97,33.59)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D24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79.09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(75.76,82.13)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5EBF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141.51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(132.07,149.76)</w:t>
            </w:r>
          </w:p>
        </w:tc>
      </w:tr>
      <w:tr w14:paraId="231B7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05C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220" w:firstLineChars="100"/>
              <w:jc w:val="both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SDI regions</w:t>
            </w:r>
          </w:p>
        </w:tc>
      </w:tr>
      <w:tr w14:paraId="7DC560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3C1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High SDI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83E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1.68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(1.62,1.72)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3FA5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(1.31,1.46)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11C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-16.76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(-19.96,-14.68)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06BE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97A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53.44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(51.9,55.21)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A81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40.99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(38.9,43.36)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22F4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-23.29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(-25.74,-20.95)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A1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71A4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8.97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(8.74,9.16)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5FA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11.33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(10.8,11.7)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E640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26.27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(22.32,29.35)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14E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FAB8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67.15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(65.73,68.5)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8208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91.36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(87.72,94.19)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268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36.05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(31.92,39.37)</w:t>
            </w:r>
          </w:p>
        </w:tc>
      </w:tr>
      <w:tr w14:paraId="26D60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66F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High-middle SDI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165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(0.79,0.9)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4A74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(0.74,0.89)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937F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-4.18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(-13.15,1.37)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7AD1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4B4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25.51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(23.38,26.81)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C3FF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23.27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(20.55,25.25)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1529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-8.79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(-18.13,-1.97)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5378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6A0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(1.97,2.17)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9375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(3.13,3.77)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F288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67.87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(52.82,77.59)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04D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4060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11.05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(10.59,11.46)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384D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24.59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(22.03,26.39)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5E74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122.58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(102.72,136.16)</w:t>
            </w:r>
          </w:p>
        </w:tc>
      </w:tr>
      <w:tr w14:paraId="3297B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39FE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Middle SDI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52A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(0.29,0.43)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F48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(0.29,0.44)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8B70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2.25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(-14.67,14.9)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519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EC6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10.39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(7.95,12.05)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BEF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10.28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(7.68,11.99)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333F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(-19.51,13.78)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923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EAE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(0.38,0.56)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D9E4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(0.61,0.99)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4D2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70.1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(41.54,92.3)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A39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8F97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(0.79,1.15)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B310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(2.76,4.59)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BDB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277.99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(206.63,349.64)</w:t>
            </w:r>
          </w:p>
        </w:tc>
      </w:tr>
      <w:tr w14:paraId="1C877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088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Low-middle SDI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736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(0.19,0.32)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FBE2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(0.21,0.37)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1237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16.11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(-5.02,34.75)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683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008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7.29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(5.36,9.23)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6EDB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8.55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(5.94,10.86)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CF55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17.31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(-7.52,39.57)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447D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9E1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(0.22,0.37)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437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(0.32,0.56)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076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52.36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(21.72,77.82)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1A3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E2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(0.34,0.58)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15E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(0.89,1.56)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328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169.76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(110.24,222.98)</w:t>
            </w:r>
          </w:p>
        </w:tc>
      </w:tr>
      <w:tr w14:paraId="7A2D6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CF45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Low SDI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9DF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(0.32,0.62)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A99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(0.29,0.63)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03A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-1.58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(-25.62,24.59)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27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4B8A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14.78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(9.49,18.73)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BA5E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(8.78,19.29)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0A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-1.23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(-27.14,30.05)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2C79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B17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970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(0.38,0.81)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EB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(-12.95,46.08)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A30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36A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(0.47,0.96)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CBD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(0.77,1.74)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76E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73.21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(27.28,134.73)</w:t>
            </w:r>
          </w:p>
        </w:tc>
      </w:tr>
      <w:tr w14:paraId="1C526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004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0" w:right="100" w:rightChars="0" w:firstLine="220" w:firstLineChars="100"/>
              <w:jc w:val="both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GBD regions</w:t>
            </w:r>
          </w:p>
        </w:tc>
      </w:tr>
      <w:tr w14:paraId="2B63A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0E2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Andean Latin America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D36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(0.63,1.05)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98C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(0.62,1.04)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5CA9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1.38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(-18.89,24.64)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A07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A009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20.28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(15.39,26.71)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54C6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19.99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(15.07,25.54)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0604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-1.41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(-23.82,24.1)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A4E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AAF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(0.71,1.19)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36CA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(1.13,1.89)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BA2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59.89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(25.37,99.33)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D18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0FB3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(1.07,1.76)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55D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5.57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(4.13,7.53)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3BF9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307.04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(209.59,420.59)</w:t>
            </w:r>
          </w:p>
        </w:tc>
      </w:tr>
      <w:tr w14:paraId="696B0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CF1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Australasia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6A25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6.52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(6.11,6.96)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E711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3.88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(3.48,4.26)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73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-40.56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(-46.12,-34.5)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6AB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AF6E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196.05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(184.77,207.02)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DA0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109.97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(100.62,120.58)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2FB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-43.91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(-48.8,-39.01)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E386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666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(27.83,31.21)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A5EA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32.4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(29.6,35.18)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70C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9.88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(-0.18,20.49)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56AD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33E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222.85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(210.88,236.4)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A2A9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266.83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(244.68,289.56)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711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(8.75,31.83)</w:t>
            </w:r>
          </w:p>
        </w:tc>
      </w:tr>
      <w:tr w14:paraId="5ECF7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5023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Caribbean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341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(0.39,0.51)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4759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(0.43,0.59)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F01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14.52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(0.64,29.66)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941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87D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12.12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(10.67,14.53)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3F95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13.9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(11.61,17.08)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23F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14.67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(-1.05,32.46)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E27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99E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(0.63,0.77)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98C3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(0.97,1.28)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776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60.77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(41.74,81.49)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D13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DDC9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(2.23,2.55)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C0FD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5.71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(4.99,6.5)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475A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139.71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(108.1,177.26)</w:t>
            </w:r>
          </w:p>
        </w:tc>
      </w:tr>
      <w:tr w14:paraId="541FB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A76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Central Asia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A77F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0.74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(0.67,0.81)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9453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(0.52,0.67)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19D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-19.28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(-29.91,-7.37)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C56E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9285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19.59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(17.94,21.44)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D7F4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(12.91,17.05)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983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-24.47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(-35.32,-12.83)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3750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BAD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(1.02,1.22)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46B7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(0.99,1.27)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B8E0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(-12.98,15.78)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647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F9AD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(3.2,3.87)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002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4.72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(4.1,5.43)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0B69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(14.18,57.02)</w:t>
            </w:r>
          </w:p>
        </w:tc>
      </w:tr>
      <w:tr w14:paraId="23650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94A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Central Europe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C1F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1.72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(1.62,1.86)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A38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(1.92,2.27)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3AF2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22.29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(12.38,31.71)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986A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443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52.52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(49.63,56.73)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E98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58.34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(52.78,63.49)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8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11.08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(1.15,20.28)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051D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0AB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(3.33,3.82)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4269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7.66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(6.89,8.41)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A97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118.2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(97.12,139.98)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B9B2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334F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16.59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(15.71,18.08)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E330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51.87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(45.99,57.3)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EBF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212.7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(177.89,246.19)</w:t>
            </w:r>
          </w:p>
        </w:tc>
      </w:tr>
      <w:tr w14:paraId="2F4B9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3F9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Central Latin America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C8F9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(0.49,0.53)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DB1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0.69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(0.62,0.76)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402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34.58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(22.54,46.74)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EEC6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CC71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13.55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(13.18,13.91)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FB6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18.18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(16.32,20.06)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37A7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34.19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(20.5,47.74)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B58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174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(0.65,0.69)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DC6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(1.23,1.53)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F32B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106.48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(86.18,127.16)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A53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B8F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(1.47,1.57)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4F83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(5.5,6.93)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5B20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309.48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(265.49,360.77)</w:t>
            </w:r>
          </w:p>
        </w:tc>
      </w:tr>
      <w:tr w14:paraId="209B1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5A9C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Central Sub-Saharan Africa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FB6B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(0.34,0.71)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1B93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0.52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(0.33,0.79)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B3CF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8.94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(-23.81,46.98)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8AB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D816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12.95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(9.34,19.85)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36F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13.86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(9.12,21.99)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D60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7.01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(-27.12,50.98)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4144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30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(0.36,0.76)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FA1E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(0.4,0.95)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BB00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21.01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(-15.54,64.49)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0B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358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(0.42,0.93)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4F9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(0.7,1.79)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D7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77.23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(20.45,150.46)</w:t>
            </w:r>
          </w:p>
        </w:tc>
      </w:tr>
      <w:tr w14:paraId="72E62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8E3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East Asia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308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(0.21,0.4)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15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(0.15,0.36)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DD7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-10.35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(-43.38,18.83)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4220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69C5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9.02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(5.86,11.31)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BD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7.9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(4.41,10.44)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BE3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-12.43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(-45.71,18.6)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DF3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F99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(0.25,0.47)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7449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C0D3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86.85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(15.35,152.06)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CC6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E2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(0.44,0.84)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848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(2.17,5.49)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7FA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500.92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(262.12,740.75)</w:t>
            </w:r>
          </w:p>
        </w:tc>
      </w:tr>
      <w:tr w14:paraId="1DD35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6D1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Eastern Europe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35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1.14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(1.09,1.21)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3786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1.74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(1.59,1.89)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DFA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52.48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(37.31,69.04)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8F7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0A1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37.68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(36.11,39.96)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AD2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53.97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(49.21,59.18)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384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43.21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(28.11,60.26)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97E3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A628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(2.52,2.8)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EB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6.27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(5.78,6.78)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14A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137.96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(113.81,163.8)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B9CF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DEA0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(13.13,14.71)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97A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42.16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(38.68,45.59)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705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206.85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(174.4,240.58)</w:t>
            </w:r>
          </w:p>
        </w:tc>
      </w:tr>
      <w:tr w14:paraId="24BE1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B3F5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Eastern Sub-Saharan Africa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9FA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(0.59,1.12)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AFA8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(0.51,1.21)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B11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-1.09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(-29.88,30.74)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274B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879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27.02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(17.77,33.92)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4161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27.03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(15.59,38.06)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F62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(-31.95,39.07)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1D0B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2378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(0.66,1.23)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E607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(0.65,1.58)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F25D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14.03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(-20.36,54.35)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C463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800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(0.91,1.76)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BA8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(1.36,3.6)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142E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72.22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(14.23,148.6)</w:t>
            </w:r>
          </w:p>
        </w:tc>
      </w:tr>
      <w:tr w14:paraId="2E820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324C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High-income Asia Pacific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5AB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(0.22,0.25)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2A82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(0.19,0.25)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94B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-3.63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(-18.93,4.94)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D3C6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D4EA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6.91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(6.27,7.47)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E9D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6.91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(5.76,7.68)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4935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-0.13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(-17.57,10.44)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4E24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6DEE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(0.82,0.94)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970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(1.5,2)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30D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103.87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(69.53,126.28)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0675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83A4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6.26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(5.86,6.66)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7720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14.98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(12.5,16.7)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00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139.48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(101.04,169.13)</w:t>
            </w:r>
          </w:p>
        </w:tc>
      </w:tr>
      <w:tr w14:paraId="05BF1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FF9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High-income North America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D87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2.32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(2.23,2.37)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5A47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1.74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(1.62,1.81)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370A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-25.19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(-28.09,-23.13)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05D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48C9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78.81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(76.1,81.65)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1FD8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51.06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(48.23,54.14)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816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-35.21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(-37.09,-33.31)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9807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B06D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(16.58,17.46)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3B47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16.61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(15.75,17.15)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6B9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(-6.32,-0.17)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2ED9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316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132.85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(129.37,135.47)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143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133.27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(127.26,137.47)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6FC4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(-3.02,3.11)</w:t>
            </w:r>
          </w:p>
        </w:tc>
      </w:tr>
      <w:tr w14:paraId="638A7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BD8B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North Africa and Middle East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502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(0.18,0.5)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845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(0.15,0.37)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231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-14.61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(-34.71,6.24)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0C80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EB7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8.97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(4.47,13.12)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45AF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7.6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(3.97,9.3)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1844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-15.33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(-38.08,12.06)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DB3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C4C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(0.49,1.3)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65B9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(1.16,2.7)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2A9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133.81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(70.55,210.62)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A17E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C3A4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(1.2,3.26)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7E1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11.41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(6.11,14.23)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D0E5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390.31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(237.45,586.47)</w:t>
            </w:r>
          </w:p>
        </w:tc>
      </w:tr>
      <w:tr w14:paraId="76065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6A0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Oceania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8965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(0.23,0.58)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C25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(0.22,0.5)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78B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-4.21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(-28.13,28.3)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B596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150D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(5.48,14.27)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790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7.92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(5.48,12.68)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3B39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-1.52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(-26.73,35.57)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652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A682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(0.22,0.57)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B26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(0.22,0.51)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E9D6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-2.45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(-26.54,31.05)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B06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7C34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2236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(0.2,0.44)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193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(-22.46,34.8)</w:t>
            </w:r>
          </w:p>
        </w:tc>
      </w:tr>
      <w:tr w14:paraId="03793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6B0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South Asia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9F7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(0.14,0.25)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01ED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(0.14,0.29)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C9D0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(-14.45,39.07)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E253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053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5.78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(4.11,7.78)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721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6.43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(4.28,8.93)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A520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11.13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(-17.06,40.25)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E20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749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(0.15,0.29)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C35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(0.21,0.46)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01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51.55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(13.54,91.69)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6D5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CFB7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(0.23,0.46)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93C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(0.63,1.43)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DE5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189.79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(105.99,288.95)</w:t>
            </w:r>
          </w:p>
        </w:tc>
      </w:tr>
      <w:tr w14:paraId="4A18E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3FAE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Southeast Asia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E73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(0.14,0.25)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447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(0.14,0.27)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568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14.09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(-9.82,36.98)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0194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F910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4.88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(3.75,6.95)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0DA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5.35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(3.7,7.07)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5153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9.74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(-14.78,32.51)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2ABD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E3A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(0.15,0.26)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D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(0.16,0.32)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A46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29.01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(1.42,54.14)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878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45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(0.17,0.31)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335A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(0.29,0.57)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1BD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88.82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(44.72,132.17)</w:t>
            </w:r>
          </w:p>
        </w:tc>
      </w:tr>
      <w:tr w14:paraId="0ACEC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0F76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Southern Latin America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109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(0.84,0.93)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5E60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1.07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(0.99,1.14)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708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19.78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(10.98,29.01)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77E7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CFBF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25.75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(24.39,26.97)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A936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29.91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(28.1,32)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5FF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16.15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(7.14,25.75)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A6D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412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(1.4,1.55)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B971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(2.8,3.21)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0CF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103.09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(86.73,119.46)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91F3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A586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(4.92,5.53)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1D8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(16.65,19.21)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B9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242.03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(209.23,275.57)</w:t>
            </w:r>
          </w:p>
        </w:tc>
      </w:tr>
      <w:tr w14:paraId="1C99A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BE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Southern Sub-Saharan Africa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D3D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1.11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(0.76,1.45)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D237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1.38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(0.79,1.69)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6E03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24.05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(0.18,43.44)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AAF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3FF6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30.53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(22.44,41.35)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A34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37.61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(22.57,47.44)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7F4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23.2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(-4.26,45.09)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6057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FF7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(0.98,1.84)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C43F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(1.13,2.43)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7134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42.37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(11.88,64.81)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2436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9AC3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2.59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(1.89,3.61)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65F4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4.81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(2.8,6.72)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7CF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85.79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(31.05,121.2)</w:t>
            </w:r>
          </w:p>
        </w:tc>
      </w:tr>
      <w:tr w14:paraId="6D924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7AD2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Tropical Latin America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B1BC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0.92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(0.87,0.95)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5238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0.98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(0.91,1.03)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150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6.99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(1.5,12.05)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305B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ECA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26.99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(26.12,27.94)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6F63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26.99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(25.58,28.13)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0D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(-4.82,4.48)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CF63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AE4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(1.21,1.31)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0DC4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1.92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(1.8,2.01)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F545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(45.27,59.95)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C066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978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(3,3.26)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7B8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(7.94,8.7)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E7BD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165.96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(152.09,180.68)</w:t>
            </w:r>
          </w:p>
        </w:tc>
      </w:tr>
      <w:tr w14:paraId="30173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03A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Western Europe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E221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1.68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(1.62,1.72)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E8B2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1.74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(1.61,1.82)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CEC8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(-1.27,7.25)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BE4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AA1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53.37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(51.83,54.9)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951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52.59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(49.66,55.65)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D1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-1.45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(-5.45,2.53)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0C43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CA9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7.03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(6.82,7.23)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95A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13.71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(13.06,14.23)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5063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94.93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(87.08,102.43)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78A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9E8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51.65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(50.22,53.02)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D8D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113.04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(108.22,117.23)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6C1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118.85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(110.4,127.48)</w:t>
            </w:r>
          </w:p>
        </w:tc>
      </w:tr>
      <w:tr w14:paraId="0E461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29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1C2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Western Sub-Saharan Africa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8A7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(0.22,0.57)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2387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(0.19,0.57)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D4C9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1.97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(-26.22,30.31)</w:t>
            </w:r>
          </w:p>
        </w:tc>
        <w:tc>
          <w:tcPr>
            <w:tcW w:w="36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78B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0973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12.26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(6.13,16.92)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53E8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12.22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(5.06,16.92)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D2B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-0.33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(-30.5,32.04)</w:t>
            </w:r>
          </w:p>
        </w:tc>
        <w:tc>
          <w:tcPr>
            <w:tcW w:w="36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DF98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right="10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472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(0.24,0.63)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A7E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(0.23,0.76)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04A9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18.57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(-15.72,55.78)</w:t>
            </w:r>
          </w:p>
        </w:tc>
        <w:tc>
          <w:tcPr>
            <w:tcW w:w="33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AE4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E4F1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(0.29,0.8)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7CA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(0.36,1.51)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3CF7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69.73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(13.31,134.43)</w:t>
            </w:r>
          </w:p>
        </w:tc>
      </w:tr>
    </w:tbl>
    <w:p w14:paraId="3DF64B4D">
      <w:pP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ASR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age standardized rate; DALYs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disability-adjusted life years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; </w:t>
      </w:r>
      <w:r>
        <w:rPr>
          <w:rStyle w:val="14"/>
          <w:rFonts w:hint="default" w:ascii="Times New Roman" w:hAnsi="Times New Roman" w:eastAsia="宋体" w:cs="Times New Roman"/>
          <w:b w:val="0"/>
          <w:bCs w:val="0"/>
          <w:iCs/>
          <w:kern w:val="2"/>
          <w:sz w:val="22"/>
          <w:szCs w:val="22"/>
          <w:lang w:val="en-US" w:eastAsia="zh-CN" w:bidi="ar"/>
        </w:rPr>
        <w:t>MSM =</w:t>
      </w:r>
      <w:r>
        <w:rPr>
          <w:rFonts w:hint="default" w:ascii="Times New Roman" w:hAnsi="Times New Roman" w:eastAsia="宋体" w:cs="Times New Roman"/>
          <w:b w:val="0"/>
          <w:bCs w:val="0"/>
          <w:iCs/>
          <w:kern w:val="2"/>
          <w:sz w:val="22"/>
          <w:szCs w:val="22"/>
          <w:lang w:val="en-US" w:eastAsia="zh-CN" w:bidi="ar"/>
        </w:rPr>
        <w:t xml:space="preserve"> malignant skin melanoma</w:t>
      </w:r>
      <w:r>
        <w:rPr>
          <w:rFonts w:hint="eastAsia" w:ascii="Times New Roman" w:hAnsi="Times New Roman" w:eastAsia="宋体" w:cs="Times New Roman"/>
          <w:b w:val="0"/>
          <w:bCs w:val="0"/>
          <w:iCs/>
          <w:kern w:val="2"/>
          <w:sz w:val="22"/>
          <w:szCs w:val="22"/>
          <w:lang w:val="en-US" w:eastAsia="zh-CN" w:bidi="ar"/>
        </w:rPr>
        <w:t xml:space="preserve">; </w:t>
      </w:r>
      <w:r>
        <w:rPr>
          <w:rFonts w:hint="eastAsia" w:ascii="Times New Roman" w:hAnsi="Times New Roman" w:cs="Times New Roman"/>
          <w:color w:val="0E101A"/>
          <w:sz w:val="22"/>
          <w:szCs w:val="22"/>
          <w:lang w:val="en-US" w:eastAsia="zh-CN"/>
        </w:rPr>
        <w:t xml:space="preserve">UI = </w:t>
      </w:r>
      <w:r>
        <w:rPr>
          <w:rFonts w:hint="eastAsia" w:ascii="Times New Roman" w:hAnsi="Times New Roman" w:cs="Times New Roman"/>
          <w:color w:val="0E101A"/>
          <w:sz w:val="22"/>
          <w:szCs w:val="22"/>
        </w:rPr>
        <w:t>uncertainty interval</w:t>
      </w:r>
      <w:r>
        <w:rPr>
          <w:rFonts w:hint="eastAsia" w:ascii="Times New Roman" w:hAnsi="Times New Roman" w:cs="Times New Roman"/>
          <w:color w:val="0E101A"/>
          <w:sz w:val="22"/>
          <w:szCs w:val="22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color w:val="0E101A"/>
          <w:sz w:val="22"/>
          <w:szCs w:val="22"/>
          <w:lang w:val="en-US" w:eastAsia="zh-CN"/>
        </w:rPr>
        <w:t xml:space="preserve"> </w:t>
      </w:r>
    </w:p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2MDgxYTk1ZGFmZjZhMzk1MTliOGNhYTNmZDU1NjQifQ=="/>
  </w:docVars>
  <w:rsids>
    <w:rsidRoot w:val="007E0891"/>
    <w:rsid w:val="0029280F"/>
    <w:rsid w:val="0061783D"/>
    <w:rsid w:val="007E0891"/>
    <w:rsid w:val="00897D63"/>
    <w:rsid w:val="00C91C98"/>
    <w:rsid w:val="0168325F"/>
    <w:rsid w:val="01B85F94"/>
    <w:rsid w:val="02184C85"/>
    <w:rsid w:val="023D48AD"/>
    <w:rsid w:val="028E4F47"/>
    <w:rsid w:val="039667A9"/>
    <w:rsid w:val="041476CE"/>
    <w:rsid w:val="04461F7D"/>
    <w:rsid w:val="04675A50"/>
    <w:rsid w:val="05777F14"/>
    <w:rsid w:val="084F6F27"/>
    <w:rsid w:val="086C1887"/>
    <w:rsid w:val="09D03B39"/>
    <w:rsid w:val="09E244F6"/>
    <w:rsid w:val="0A9D21CB"/>
    <w:rsid w:val="0BF16C73"/>
    <w:rsid w:val="0CFD51A3"/>
    <w:rsid w:val="0D314E4D"/>
    <w:rsid w:val="10C009C2"/>
    <w:rsid w:val="1131366D"/>
    <w:rsid w:val="113B4B75"/>
    <w:rsid w:val="121F796A"/>
    <w:rsid w:val="12573029"/>
    <w:rsid w:val="13BB36C2"/>
    <w:rsid w:val="14DC1B42"/>
    <w:rsid w:val="15966195"/>
    <w:rsid w:val="167B0BB6"/>
    <w:rsid w:val="17B46DA6"/>
    <w:rsid w:val="18365A0D"/>
    <w:rsid w:val="18491BE4"/>
    <w:rsid w:val="186B56B7"/>
    <w:rsid w:val="18BA4890"/>
    <w:rsid w:val="191A0E8B"/>
    <w:rsid w:val="19742C91"/>
    <w:rsid w:val="19CC487B"/>
    <w:rsid w:val="1B46065D"/>
    <w:rsid w:val="1C7865F4"/>
    <w:rsid w:val="1CA76EDA"/>
    <w:rsid w:val="1CCC6940"/>
    <w:rsid w:val="1DC00253"/>
    <w:rsid w:val="1E1660C5"/>
    <w:rsid w:val="1E171E3D"/>
    <w:rsid w:val="202A22FB"/>
    <w:rsid w:val="21303941"/>
    <w:rsid w:val="21B31E7D"/>
    <w:rsid w:val="23045086"/>
    <w:rsid w:val="239006C7"/>
    <w:rsid w:val="243F5C4A"/>
    <w:rsid w:val="24572F93"/>
    <w:rsid w:val="24E72569"/>
    <w:rsid w:val="28AF15F0"/>
    <w:rsid w:val="292E58CE"/>
    <w:rsid w:val="29453D02"/>
    <w:rsid w:val="29583A35"/>
    <w:rsid w:val="29DB6414"/>
    <w:rsid w:val="2A0E2346"/>
    <w:rsid w:val="2A467D32"/>
    <w:rsid w:val="2B473D61"/>
    <w:rsid w:val="2B9E76FA"/>
    <w:rsid w:val="2C027C88"/>
    <w:rsid w:val="2C0F23A5"/>
    <w:rsid w:val="2E4E5407"/>
    <w:rsid w:val="2E953036"/>
    <w:rsid w:val="2EED4C20"/>
    <w:rsid w:val="2FA33530"/>
    <w:rsid w:val="303F72BA"/>
    <w:rsid w:val="308710A4"/>
    <w:rsid w:val="30A77050"/>
    <w:rsid w:val="30D065A7"/>
    <w:rsid w:val="32B617CD"/>
    <w:rsid w:val="3330332D"/>
    <w:rsid w:val="33576B0C"/>
    <w:rsid w:val="33E660E2"/>
    <w:rsid w:val="33EA7980"/>
    <w:rsid w:val="34CF6B76"/>
    <w:rsid w:val="350B5E00"/>
    <w:rsid w:val="36252EF1"/>
    <w:rsid w:val="36CA5847"/>
    <w:rsid w:val="36FB1EA4"/>
    <w:rsid w:val="397D4DF2"/>
    <w:rsid w:val="39D569DC"/>
    <w:rsid w:val="3A4B6C9E"/>
    <w:rsid w:val="3A4F678F"/>
    <w:rsid w:val="3B4F27BE"/>
    <w:rsid w:val="3C487939"/>
    <w:rsid w:val="3C700C3E"/>
    <w:rsid w:val="3CEB6517"/>
    <w:rsid w:val="3D0A2E41"/>
    <w:rsid w:val="3D6267D9"/>
    <w:rsid w:val="3DE90CA8"/>
    <w:rsid w:val="3F165ACD"/>
    <w:rsid w:val="3F253F62"/>
    <w:rsid w:val="40041DC9"/>
    <w:rsid w:val="41326E0A"/>
    <w:rsid w:val="41EC520B"/>
    <w:rsid w:val="42957651"/>
    <w:rsid w:val="43A713E9"/>
    <w:rsid w:val="44112D07"/>
    <w:rsid w:val="45372C41"/>
    <w:rsid w:val="45833790"/>
    <w:rsid w:val="4A633B90"/>
    <w:rsid w:val="4AA743C5"/>
    <w:rsid w:val="4B166E55"/>
    <w:rsid w:val="4B7324F9"/>
    <w:rsid w:val="4BD01DC7"/>
    <w:rsid w:val="4C687B84"/>
    <w:rsid w:val="4C8F6EBF"/>
    <w:rsid w:val="4E1C4782"/>
    <w:rsid w:val="4E8A2033"/>
    <w:rsid w:val="4EFB4CDF"/>
    <w:rsid w:val="4F8C5937"/>
    <w:rsid w:val="4FB8672C"/>
    <w:rsid w:val="504916D9"/>
    <w:rsid w:val="510A2FB8"/>
    <w:rsid w:val="52992845"/>
    <w:rsid w:val="536270DB"/>
    <w:rsid w:val="540D34EB"/>
    <w:rsid w:val="55C776C9"/>
    <w:rsid w:val="56226FF5"/>
    <w:rsid w:val="562C39D0"/>
    <w:rsid w:val="56F52014"/>
    <w:rsid w:val="570D735E"/>
    <w:rsid w:val="57790E97"/>
    <w:rsid w:val="57B95737"/>
    <w:rsid w:val="588673C8"/>
    <w:rsid w:val="593A6404"/>
    <w:rsid w:val="59F91E1B"/>
    <w:rsid w:val="5A9F29C3"/>
    <w:rsid w:val="5AA004E9"/>
    <w:rsid w:val="5B1E7D8B"/>
    <w:rsid w:val="5B765E19"/>
    <w:rsid w:val="5C9127DF"/>
    <w:rsid w:val="5D30024A"/>
    <w:rsid w:val="5D577585"/>
    <w:rsid w:val="5E27164D"/>
    <w:rsid w:val="5ED15115"/>
    <w:rsid w:val="5F2D2C93"/>
    <w:rsid w:val="5FD924D3"/>
    <w:rsid w:val="603040BD"/>
    <w:rsid w:val="60BE791B"/>
    <w:rsid w:val="626C5880"/>
    <w:rsid w:val="69450BD9"/>
    <w:rsid w:val="69807E63"/>
    <w:rsid w:val="699E02E9"/>
    <w:rsid w:val="6C77554D"/>
    <w:rsid w:val="6DB36A59"/>
    <w:rsid w:val="6E693F43"/>
    <w:rsid w:val="6E7F06E9"/>
    <w:rsid w:val="6EF72976"/>
    <w:rsid w:val="7104581E"/>
    <w:rsid w:val="71124DE0"/>
    <w:rsid w:val="72162E40"/>
    <w:rsid w:val="73465C7A"/>
    <w:rsid w:val="73C13552"/>
    <w:rsid w:val="73E21E46"/>
    <w:rsid w:val="74424693"/>
    <w:rsid w:val="749018A2"/>
    <w:rsid w:val="77FF49CE"/>
    <w:rsid w:val="780E2ADE"/>
    <w:rsid w:val="79AB4A88"/>
    <w:rsid w:val="7A9E283F"/>
    <w:rsid w:val="7AC027B5"/>
    <w:rsid w:val="7BC938EC"/>
    <w:rsid w:val="7BD81D81"/>
    <w:rsid w:val="7BDA3403"/>
    <w:rsid w:val="7D2D3A06"/>
    <w:rsid w:val="7D985324"/>
    <w:rsid w:val="7EEC1DCB"/>
    <w:rsid w:val="7F912972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3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9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11">
    <w:name w:val="Table Professional"/>
    <w:basedOn w:val="10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2">
    <w:name w:val="Light List Accent 2"/>
    <w:basedOn w:val="10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styleId="14">
    <w:name w:val="Strong"/>
    <w:basedOn w:val="13"/>
    <w:qFormat/>
    <w:uiPriority w:val="22"/>
    <w:rPr>
      <w:b/>
    </w:rPr>
  </w:style>
  <w:style w:type="character" w:customStyle="1" w:styleId="15">
    <w:name w:val="要点1"/>
    <w:basedOn w:val="13"/>
    <w:qFormat/>
    <w:uiPriority w:val="1"/>
    <w:rPr>
      <w:b/>
    </w:rPr>
  </w:style>
  <w:style w:type="paragraph" w:customStyle="1" w:styleId="16">
    <w:name w:val="centered"/>
    <w:basedOn w:val="1"/>
    <w:qFormat/>
    <w:uiPriority w:val="0"/>
    <w:pPr>
      <w:jc w:val="center"/>
    </w:pPr>
  </w:style>
  <w:style w:type="table" w:customStyle="1" w:styleId="17">
    <w:name w:val="table_template"/>
    <w:basedOn w:val="10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8">
    <w:name w:val="标题 1 字符"/>
    <w:basedOn w:val="13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2 字符"/>
    <w:basedOn w:val="13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字符"/>
    <w:basedOn w:val="13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21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2">
    <w:name w:val="Table Caption"/>
    <w:basedOn w:val="21"/>
    <w:qFormat/>
    <w:uiPriority w:val="0"/>
  </w:style>
  <w:style w:type="character" w:customStyle="1" w:styleId="23">
    <w:name w:val="批注框文本 字符"/>
    <w:basedOn w:val="13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4">
    <w:name w:val="reference_id"/>
    <w:basedOn w:val="13"/>
    <w:qFormat/>
    <w:uiPriority w:val="1"/>
    <w:rPr>
      <w:vertAlign w:val="superscript"/>
    </w:rPr>
  </w:style>
  <w:style w:type="paragraph" w:customStyle="1" w:styleId="25">
    <w:name w:val="graphic title"/>
    <w:basedOn w:val="21"/>
    <w:next w:val="1"/>
    <w:qFormat/>
    <w:uiPriority w:val="0"/>
  </w:style>
  <w:style w:type="paragraph" w:customStyle="1" w:styleId="26">
    <w:name w:val="table title"/>
    <w:basedOn w:val="22"/>
    <w:next w:val="1"/>
    <w:qFormat/>
    <w:uiPriority w:val="0"/>
  </w:style>
  <w:style w:type="character" w:customStyle="1" w:styleId="27">
    <w:name w:val="页眉 字符"/>
    <w:basedOn w:val="13"/>
    <w:link w:val="7"/>
    <w:qFormat/>
    <w:uiPriority w:val="99"/>
    <w:rPr>
      <w:sz w:val="18"/>
      <w:szCs w:val="18"/>
    </w:rPr>
  </w:style>
  <w:style w:type="character" w:customStyle="1" w:styleId="28">
    <w:name w:val="页脚 字符"/>
    <w:basedOn w:val="13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901</Words>
  <Characters>7083</Characters>
  <Lines>30</Lines>
  <Paragraphs>8</Paragraphs>
  <TotalTime>14</TotalTime>
  <ScaleCrop>false</ScaleCrop>
  <LinksUpToDate>false</LinksUpToDate>
  <CharactersWithSpaces>7181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2025-11-19T13:58:55Z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F14993A92D374262955EC09F02509C52_12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