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92C8E">
      <w:pPr>
        <w:pStyle w:val="21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both"/>
        <w:rPr>
          <w:sz w:val="28"/>
          <w:szCs w:val="28"/>
        </w:rPr>
      </w:pPr>
      <w:r>
        <w:rPr>
          <w:rFonts w:hint="eastAsia" w:ascii="Times New Roman" w:hAnsi="Times New Roman" w:cs="Times New Roman"/>
          <w:i w:val="0"/>
          <w:iCs/>
          <w:sz w:val="28"/>
          <w:szCs w:val="28"/>
          <w:lang w:eastAsia="zh-CN"/>
        </w:rPr>
        <w:t>Table S5. The n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>umber of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eastAsia="zh-CN"/>
        </w:rPr>
        <w:t xml:space="preserve"> incidence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/>
          <w:sz w:val="28"/>
          <w:szCs w:val="28"/>
          <w:lang w:eastAsia="zh-CN"/>
        </w:rPr>
        <w:t>and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eastAsia="zh-CN"/>
        </w:rPr>
        <w:t xml:space="preserve"> prevalence 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 xml:space="preserve">of 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eastAsia="zh-CN"/>
        </w:rPr>
        <w:t>BCC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 w:eastAsia="Segoe UI" w:cs="Times New Roman"/>
          <w:bCs/>
          <w:i w:val="0"/>
          <w:color w:val="101214"/>
          <w:sz w:val="28"/>
          <w:szCs w:val="28"/>
          <w:shd w:val="clear" w:color="auto" w:fill="FFFFFF"/>
          <w:lang w:eastAsia="zh-CN"/>
        </w:rPr>
        <w:t>from 1990 to 20</w:t>
      </w:r>
      <w:r>
        <w:rPr>
          <w:rFonts w:hint="eastAsia" w:ascii="Times New Roman" w:hAnsi="Times New Roman" w:eastAsia="Segoe UI" w:cs="Times New Roman"/>
          <w:bCs/>
          <w:i w:val="0"/>
          <w:color w:val="101214"/>
          <w:sz w:val="28"/>
          <w:szCs w:val="28"/>
          <w:shd w:val="clear" w:color="auto" w:fill="FFFFFF"/>
          <w:lang w:eastAsia="zh-CN"/>
        </w:rPr>
        <w:t>21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>.</w:t>
      </w:r>
    </w:p>
    <w:p w14:paraId="2FEAB556">
      <w:pPr>
        <w:pStyle w:val="21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/>
        <w:ind w:left="60" w:right="60"/>
      </w:pPr>
    </w:p>
    <w:tbl>
      <w:tblPr>
        <w:tblStyle w:val="10"/>
        <w:tblW w:w="156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9"/>
        <w:gridCol w:w="2151"/>
        <w:gridCol w:w="1836"/>
        <w:gridCol w:w="1808"/>
        <w:gridCol w:w="337"/>
        <w:gridCol w:w="2158"/>
        <w:gridCol w:w="2079"/>
        <w:gridCol w:w="2340"/>
      </w:tblGrid>
      <w:tr w14:paraId="63B0C9B1">
        <w:trPr>
          <w:jc w:val="center"/>
        </w:trPr>
        <w:tc>
          <w:tcPr>
            <w:tcW w:w="2929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2A5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bookmarkStart w:id="0" w:name="OLE_LINK15"/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L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ocation</w:t>
            </w:r>
          </w:p>
        </w:tc>
        <w:tc>
          <w:tcPr>
            <w:tcW w:w="5795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5B6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Incidence</w:t>
            </w:r>
          </w:p>
        </w:tc>
        <w:tc>
          <w:tcPr>
            <w:tcW w:w="337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5A4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577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94C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Prevalence</w:t>
            </w:r>
          </w:p>
        </w:tc>
      </w:tr>
      <w:tr w14:paraId="7F892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86A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EAE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1990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(95%UI)</w:t>
            </w:r>
          </w:p>
        </w:tc>
        <w:tc>
          <w:tcPr>
            <w:tcW w:w="1836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0EF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2021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(95%UI)</w:t>
            </w:r>
          </w:p>
        </w:tc>
        <w:tc>
          <w:tcPr>
            <w:tcW w:w="1808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F8E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Change(%)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(95%UI)</w:t>
            </w:r>
          </w:p>
        </w:tc>
        <w:tc>
          <w:tcPr>
            <w:tcW w:w="3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A27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158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404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1990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(95%UI)</w:t>
            </w:r>
          </w:p>
        </w:tc>
        <w:tc>
          <w:tcPr>
            <w:tcW w:w="2079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D57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2021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(95%UI)</w:t>
            </w:r>
          </w:p>
        </w:tc>
        <w:tc>
          <w:tcPr>
            <w:tcW w:w="234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4B3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Change(%)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(95%UI)</w:t>
            </w:r>
          </w:p>
        </w:tc>
      </w:tr>
      <w:tr w14:paraId="7DEE5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114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Global</w:t>
            </w:r>
          </w:p>
        </w:tc>
        <w:tc>
          <w:tcPr>
            <w:tcW w:w="2151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489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1196532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(982434,1411452)</w:t>
            </w:r>
          </w:p>
        </w:tc>
        <w:tc>
          <w:tcPr>
            <w:tcW w:w="183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4AD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4436939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(3907157,4955955)</w:t>
            </w:r>
          </w:p>
        </w:tc>
        <w:tc>
          <w:tcPr>
            <w:tcW w:w="1808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A77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(248,303)</w:t>
            </w:r>
          </w:p>
        </w:tc>
        <w:tc>
          <w:tcPr>
            <w:tcW w:w="33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93B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9BE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141569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(115993,165748)</w:t>
            </w:r>
          </w:p>
        </w:tc>
        <w:tc>
          <w:tcPr>
            <w:tcW w:w="2079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5CE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485069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(416467,554166)</w:t>
            </w:r>
          </w:p>
        </w:tc>
        <w:tc>
          <w:tcPr>
            <w:tcW w:w="234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A13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(226,269)</w:t>
            </w:r>
          </w:p>
        </w:tc>
      </w:tr>
      <w:tr w14:paraId="3D122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A72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Africa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61B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14711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(11332,17779)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AD3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35748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(26845,43757)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100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(137,149)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DFE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3D9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1863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(1452,2301)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D8C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4483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(3421,5578)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F0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(133,147)</w:t>
            </w:r>
          </w:p>
        </w:tc>
      </w:tr>
      <w:tr w14:paraId="69178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FEE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America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AA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824605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(665245,981082)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D6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3196972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(2893981,3509800)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5A4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288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(250,346)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511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6FC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88490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(71651,104636)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E7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325313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(285154,367291)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C17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(236,318)</w:t>
            </w:r>
          </w:p>
        </w:tc>
      </w:tr>
      <w:tr w14:paraId="273D6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0D2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Asia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D6C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72414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(57452,87224)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B9C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760056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(618089,889595)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F0B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950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(885,1018)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C66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1D1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10843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(8659,13206)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FA4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93667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(77028,110679)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700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764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(696,833)</w:t>
            </w:r>
          </w:p>
        </w:tc>
      </w:tr>
      <w:tr w14:paraId="25F39D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5ED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Europe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A97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283881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(248625,323596)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7C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442633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(352963,547331)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955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(42,70)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435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290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40242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(33816,46320)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6EB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61394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(47249,74695)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8BE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(37,65)</w:t>
            </w:r>
          </w:p>
        </w:tc>
      </w:tr>
      <w:tr w14:paraId="53D19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9A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 w:firstLine="880" w:firstLineChars="400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SDI regions</w:t>
            </w:r>
          </w:p>
        </w:tc>
      </w:tr>
      <w:tr w14:paraId="529AB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1D0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High SDI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E4A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891100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(724348,1056397)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8A4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3305587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(2978491,3641021)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702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(239,320)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D2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B00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100857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(82301,118630)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089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345105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(301499,390255)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4D6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(218,279)</w:t>
            </w:r>
          </w:p>
        </w:tc>
      </w:tr>
      <w:tr w14:paraId="4D6E3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5B0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High-middle SDI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E06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157701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(134692,180963)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119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526671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(432442,621733)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CF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234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(220,247)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AF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371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22457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(18778,26044)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E74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68052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(55731,80325)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5D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203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(187,220)</w:t>
            </w:r>
          </w:p>
        </w:tc>
      </w:tr>
      <w:tr w14:paraId="562F0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426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Middle SDI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2E9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109629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(90972,127076)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0FF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521967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(420005,612948)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7DA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376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(353,393)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29A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704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13619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(11300,16082)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2D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61718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(50305,73202)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B76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(328,376)</w:t>
            </w:r>
          </w:p>
        </w:tc>
      </w:tr>
      <w:tr w14:paraId="138C6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B73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Low-middle SDI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9B7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30608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(24679,36221)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AB5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65897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(50510,80878)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40A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(104,125)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5DC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17A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3696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(3006,4439)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68C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8104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(6311,10028)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B5D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(109,128)</w:t>
            </w:r>
          </w:p>
        </w:tc>
      </w:tr>
      <w:tr w14:paraId="7E691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F8B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Low SDI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473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6709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(5045,8336)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C7E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15537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(11797,19278)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CCD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(126,137)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B2D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C35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831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(623,1045)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77B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1917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(1456,2421)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B7D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(124,137)</w:t>
            </w:r>
          </w:p>
        </w:tc>
      </w:tr>
      <w:tr w14:paraId="731A7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BEF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 w:firstLine="880" w:firstLineChars="400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GBD regions</w:t>
            </w:r>
          </w:p>
        </w:tc>
      </w:tr>
      <w:tr w14:paraId="556E7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78F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Andean Latin America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21C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3143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(2836,3475)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E71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6818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(5267,8338)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B4A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(83,145)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14A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99D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(380,507)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E21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978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(755,1199)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32D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(88,151)</w:t>
            </w:r>
          </w:p>
        </w:tc>
      </w:tr>
      <w:tr w14:paraId="6C9F5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D6D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Australasia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B69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6724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(5249,8147)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610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13701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(10829,16773)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143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(92,116)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C81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C9B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1027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(804,1246)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50E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2073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(1582,2544)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04F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(89,115)</w:t>
            </w:r>
          </w:p>
        </w:tc>
      </w:tr>
      <w:tr w14:paraId="0324C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ABA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Caribbean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390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1653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(1272,1999)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13C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2848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(2169,3523)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E47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(61,82)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4FD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CDD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(195,299)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BB5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421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(321,522)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5F0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(58,82)</w:t>
            </w:r>
          </w:p>
        </w:tc>
      </w:tr>
      <w:tr w14:paraId="07FBE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C03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Central Latin America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C6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23634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(18556,28287)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376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69423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(54524,84156)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D16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194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(184,203)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8A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54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3022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(2401,3615)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9B8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8741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(6933,10556)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BC8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(176,200)</w:t>
            </w:r>
          </w:p>
        </w:tc>
      </w:tr>
      <w:tr w14:paraId="66E26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068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Central Asia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6E8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10696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(8294,13104)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1A8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18847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(14257,23474)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B8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(71,82)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D34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5B1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1351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(1064,1646)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3E5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2338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(1829,2871)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679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(67,79)</w:t>
            </w:r>
          </w:p>
        </w:tc>
      </w:tr>
      <w:tr w14:paraId="79686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4E4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Central Europe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E69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33023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(29078,36972)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D13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55740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(44717,68500)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0DD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(51,87)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CA9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D3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4491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(3782,5182)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562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7384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(5759,9022)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1A5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(48,80)</w:t>
            </w:r>
          </w:p>
        </w:tc>
      </w:tr>
      <w:tr w14:paraId="370FC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B27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Central Sub-Saharan Africa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5E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1055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(778,1307)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811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2684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(1989,3331)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80B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(142,165)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150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CA2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(95,164)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E0A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325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(243,408)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255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(137,165)</w:t>
            </w:r>
          </w:p>
        </w:tc>
      </w:tr>
      <w:tr w14:paraId="662B66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970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East Asia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ED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33080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(26282,39250)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52D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667867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(546251,780969)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321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1919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(1762,2089)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8DB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840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5037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(3992,6169)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256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79913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(65558,94882)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DD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1487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(1322,1665)</w:t>
            </w:r>
          </w:p>
        </w:tc>
      </w:tr>
      <w:tr w14:paraId="43E62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B98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Eastern Europe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15B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42665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(33802,51953)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8C5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63943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(50493,79329)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889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(44,55)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8B2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6BC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5664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(4498,6944)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FF1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8318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(6419,10295)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95D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(41,52)</w:t>
            </w:r>
          </w:p>
        </w:tc>
      </w:tr>
      <w:tr w14:paraId="3E97E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F4B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Eastern Sub-Saharan Africa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1F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3115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(2371,3820)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E93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7156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(5476,8768)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C0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(124,134)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20D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7C1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383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(291,478)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1F5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875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(669,1089)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339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(122,134)</w:t>
            </w:r>
          </w:p>
        </w:tc>
      </w:tr>
      <w:tr w14:paraId="613F3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42D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High-income Asia Pacific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56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5125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(4158,6173)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47B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17689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(14629,21302)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D37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(217,280)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94A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6ED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1082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(854,1321)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C4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3493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(2728,4333)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2AA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223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(194,251)</w:t>
            </w:r>
          </w:p>
        </w:tc>
      </w:tr>
      <w:tr w14:paraId="5D19C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7B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bookmarkStart w:id="2" w:name="_GoBack" w:colFirst="0" w:colLast="7"/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High-income North America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265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726238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(581451,867069)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62D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3001114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(2725845,3285357)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B92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313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(268,384)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294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EC5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76913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(61812,91501)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CBE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301572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(265447,340256)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EAB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292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(254,354)</w:t>
            </w:r>
          </w:p>
        </w:tc>
      </w:tr>
      <w:bookmarkEnd w:id="2"/>
      <w:tr w14:paraId="591E1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D2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North Africa and Middle East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79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11930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(9837,13958)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CD0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27533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(21040,33440)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14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(112,143)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3BC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A89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1756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(1431,2115)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9F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4119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(3205,5077)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C2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(116,147)</w:t>
            </w:r>
          </w:p>
        </w:tc>
      </w:tr>
      <w:tr w14:paraId="50126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5B7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Oceania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347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(4,12)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509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(9,27)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0C9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(109,161)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B44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147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(0,2)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1FE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(1,4)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339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(106,161)</w:t>
            </w:r>
          </w:p>
        </w:tc>
      </w:tr>
      <w:tr w14:paraId="2A444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6E2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South Asia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27B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8205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(6105,10580)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E90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21635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(16460,27458)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661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(152,177)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DE1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866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1050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(782,1378)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726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2770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(2106,3534)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CC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(152,177)</w:t>
            </w:r>
          </w:p>
        </w:tc>
      </w:tr>
      <w:tr w14:paraId="0288F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46B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Southeast Asia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43B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5654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(4823,6654)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A38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9839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(7258,12563)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41C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(49,93)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332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C7C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820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(666,1000)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DF7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1442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(1085,1869)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19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(50,95)</w:t>
            </w:r>
          </w:p>
        </w:tc>
      </w:tr>
      <w:tr w14:paraId="4A80E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199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Southern Latin America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38A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10282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(8809,11655)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503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18837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(14899,23118)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9B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(60,105)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B85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7C0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1474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(1246,1744)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22F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2698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(2104,3290)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C99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(62,106)</w:t>
            </w:r>
          </w:p>
        </w:tc>
      </w:tr>
      <w:tr w14:paraId="2DAFF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55F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Southern Sub-Saharan Africa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AFD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4540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(3485,5516)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734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11688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(8866,14300)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E7D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(150,164)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BB1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555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531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(421,648)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93E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1349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(1054,1637)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D42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(146,163)</w:t>
            </w:r>
          </w:p>
        </w:tc>
      </w:tr>
      <w:tr w14:paraId="2AF22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B13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Tropical Latin America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D54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59887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(52069,67056)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ECF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98371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(80263,116894)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E8E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(49,79)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BE5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295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6430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(5546,7300)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4E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10967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(9035,12938)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9A6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(57,83)</w:t>
            </w:r>
          </w:p>
        </w:tc>
      </w:tr>
      <w:tr w14:paraId="0F70B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2B2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Western Europe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35F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203097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(180409,228236)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300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314622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(249958,386879)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B7D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(38,71)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EF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EBF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29359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(24967,33640)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B16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44441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(34260,54183)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9D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(34,66)</w:t>
            </w:r>
          </w:p>
        </w:tc>
      </w:tr>
      <w:tr w14:paraId="2FE8E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2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CEE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Western Sub-Saharan Africa</w:t>
            </w:r>
          </w:p>
        </w:tc>
        <w:tc>
          <w:tcPr>
            <w:tcW w:w="215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36A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2779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(2109,3434)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F9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6567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(4926,8120)</w:t>
            </w:r>
          </w:p>
        </w:tc>
        <w:tc>
          <w:tcPr>
            <w:tcW w:w="1808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2B7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(130,143)</w:t>
            </w:r>
          </w:p>
        </w:tc>
        <w:tc>
          <w:tcPr>
            <w:tcW w:w="33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0E5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B92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365</w:t>
            </w: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(274,462)</w:t>
            </w:r>
          </w:p>
        </w:tc>
        <w:tc>
          <w:tcPr>
            <w:tcW w:w="207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74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849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(637,1074)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7F9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(126,141)</w:t>
            </w:r>
          </w:p>
        </w:tc>
      </w:tr>
      <w:bookmarkEnd w:id="0"/>
    </w:tbl>
    <w:p w14:paraId="1EB30805">
      <w:pPr>
        <w:rPr>
          <w:sz w:val="22"/>
          <w:szCs w:val="22"/>
        </w:rPr>
      </w:pPr>
      <w:bookmarkStart w:id="1" w:name="_Hlk195893385"/>
      <w:r>
        <w:rPr>
          <w:rFonts w:hint="eastAsia" w:ascii="Times New Roman" w:hAnsi="Times New Roman" w:eastAsia="等线" w:cs="Times New Roman"/>
          <w:color w:val="0E101A"/>
          <w:kern w:val="2"/>
          <w:sz w:val="22"/>
          <w:szCs w:val="22"/>
          <w:lang w:eastAsia="zh-CN" w:bidi="ar"/>
        </w:rPr>
        <w:t xml:space="preserve"> BCC = </w:t>
      </w:r>
      <w:r>
        <w:rPr>
          <w:rFonts w:ascii="Times New Roman" w:hAnsi="Times New Roman" w:eastAsia="宋体" w:cs="Times New Roman"/>
          <w:iCs/>
          <w:kern w:val="2"/>
          <w:sz w:val="22"/>
          <w:szCs w:val="22"/>
          <w:lang w:eastAsia="zh-CN" w:bidi="ar"/>
        </w:rPr>
        <w:t>basal cell carcinoma</w:t>
      </w:r>
      <w:r>
        <w:rPr>
          <w:rFonts w:hint="eastAsia" w:ascii="Times New Roman" w:hAnsi="Times New Roman" w:eastAsia="宋体" w:cs="Times New Roman"/>
          <w:iCs/>
          <w:kern w:val="2"/>
          <w:sz w:val="22"/>
          <w:szCs w:val="22"/>
          <w:lang w:eastAsia="zh-CN" w:bidi="ar"/>
        </w:rPr>
        <w:t xml:space="preserve">; </w:t>
      </w:r>
      <w:r>
        <w:rPr>
          <w:rFonts w:hint="eastAsia" w:ascii="Times New Roman" w:hAnsi="Times New Roman" w:cs="Times New Roman"/>
          <w:color w:val="0E101A"/>
          <w:sz w:val="22"/>
          <w:szCs w:val="22"/>
          <w:lang w:eastAsia="zh-CN"/>
        </w:rPr>
        <w:t xml:space="preserve">UI = </w:t>
      </w:r>
      <w:r>
        <w:rPr>
          <w:rFonts w:hint="eastAsia" w:ascii="Times New Roman" w:hAnsi="Times New Roman" w:cs="Times New Roman"/>
          <w:color w:val="0E101A"/>
          <w:sz w:val="22"/>
          <w:szCs w:val="22"/>
        </w:rPr>
        <w:t>uncertainty interval</w:t>
      </w:r>
      <w:r>
        <w:rPr>
          <w:rFonts w:hint="eastAsia" w:ascii="Times New Roman" w:hAnsi="Times New Roman" w:cs="Times New Roman"/>
          <w:color w:val="0E101A"/>
          <w:sz w:val="22"/>
          <w:szCs w:val="22"/>
          <w:lang w:eastAsia="zh-CN"/>
        </w:rPr>
        <w:t>.</w:t>
      </w:r>
      <w:bookmarkEnd w:id="1"/>
    </w:p>
    <w:sectPr>
      <w:type w:val="continuous"/>
      <w:pgSz w:w="16848" w:h="11952" w:orient="landscape"/>
      <w:pgMar w:top="1440" w:right="1440" w:bottom="1440" w:left="1440" w:header="720" w:footer="720" w:gutter="72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2MDgxYTk1ZGFmZjZhMzk1MTliOGNhYTNmZDU1NjQifQ=="/>
  </w:docVars>
  <w:rsids>
    <w:rsidRoot w:val="00804A05"/>
    <w:rsid w:val="005E31B2"/>
    <w:rsid w:val="00703C08"/>
    <w:rsid w:val="00804A05"/>
    <w:rsid w:val="0083210F"/>
    <w:rsid w:val="00DA6E0D"/>
    <w:rsid w:val="010333FC"/>
    <w:rsid w:val="01727DB3"/>
    <w:rsid w:val="03115797"/>
    <w:rsid w:val="03791753"/>
    <w:rsid w:val="04C17856"/>
    <w:rsid w:val="05340028"/>
    <w:rsid w:val="05760640"/>
    <w:rsid w:val="05777F14"/>
    <w:rsid w:val="0600615C"/>
    <w:rsid w:val="0A7E1D45"/>
    <w:rsid w:val="0FC226D4"/>
    <w:rsid w:val="130C4392"/>
    <w:rsid w:val="13225964"/>
    <w:rsid w:val="1356385F"/>
    <w:rsid w:val="14B06F9F"/>
    <w:rsid w:val="14D0319D"/>
    <w:rsid w:val="15237D72"/>
    <w:rsid w:val="167F30CD"/>
    <w:rsid w:val="16F13FCB"/>
    <w:rsid w:val="198804EA"/>
    <w:rsid w:val="1A644AB4"/>
    <w:rsid w:val="1AFF2A2E"/>
    <w:rsid w:val="1B140288"/>
    <w:rsid w:val="1BE0460E"/>
    <w:rsid w:val="1C4C57FF"/>
    <w:rsid w:val="1CE67A02"/>
    <w:rsid w:val="1D102CD1"/>
    <w:rsid w:val="1EC024D4"/>
    <w:rsid w:val="1F226CEB"/>
    <w:rsid w:val="1FA37E2C"/>
    <w:rsid w:val="205E1FA5"/>
    <w:rsid w:val="216D26A7"/>
    <w:rsid w:val="21BC3427"/>
    <w:rsid w:val="23360FB7"/>
    <w:rsid w:val="24AA7567"/>
    <w:rsid w:val="250C6474"/>
    <w:rsid w:val="26FB67A0"/>
    <w:rsid w:val="27AB1F74"/>
    <w:rsid w:val="27D8088F"/>
    <w:rsid w:val="28096C9A"/>
    <w:rsid w:val="28100AEC"/>
    <w:rsid w:val="28D21E9C"/>
    <w:rsid w:val="28E656B4"/>
    <w:rsid w:val="299F1664"/>
    <w:rsid w:val="29AF561F"/>
    <w:rsid w:val="2B1E0CAF"/>
    <w:rsid w:val="2C3A38C6"/>
    <w:rsid w:val="2D5409B8"/>
    <w:rsid w:val="2DE03FF9"/>
    <w:rsid w:val="2E156399"/>
    <w:rsid w:val="2FEE6EA1"/>
    <w:rsid w:val="30F009F7"/>
    <w:rsid w:val="314B0324"/>
    <w:rsid w:val="3239017C"/>
    <w:rsid w:val="324059AE"/>
    <w:rsid w:val="32601BAD"/>
    <w:rsid w:val="332E3A59"/>
    <w:rsid w:val="33A67A93"/>
    <w:rsid w:val="362A675A"/>
    <w:rsid w:val="365657A0"/>
    <w:rsid w:val="374E6478"/>
    <w:rsid w:val="3A6A181A"/>
    <w:rsid w:val="3B4262F3"/>
    <w:rsid w:val="3B911029"/>
    <w:rsid w:val="3BD57167"/>
    <w:rsid w:val="3BF33A92"/>
    <w:rsid w:val="3D7D1865"/>
    <w:rsid w:val="3E5F540E"/>
    <w:rsid w:val="3E7762B4"/>
    <w:rsid w:val="3F1E2BD3"/>
    <w:rsid w:val="3F4A39C9"/>
    <w:rsid w:val="418A27A2"/>
    <w:rsid w:val="41C37A62"/>
    <w:rsid w:val="425828A0"/>
    <w:rsid w:val="43086074"/>
    <w:rsid w:val="44721B49"/>
    <w:rsid w:val="46BA58D8"/>
    <w:rsid w:val="48CE7418"/>
    <w:rsid w:val="48E46C3C"/>
    <w:rsid w:val="48F7696F"/>
    <w:rsid w:val="4AA76173"/>
    <w:rsid w:val="4BF2341E"/>
    <w:rsid w:val="4DFC67D6"/>
    <w:rsid w:val="4E08517B"/>
    <w:rsid w:val="52635075"/>
    <w:rsid w:val="52A86F2C"/>
    <w:rsid w:val="536A2433"/>
    <w:rsid w:val="53740BBC"/>
    <w:rsid w:val="541A5C08"/>
    <w:rsid w:val="543547EF"/>
    <w:rsid w:val="54646E83"/>
    <w:rsid w:val="576553EC"/>
    <w:rsid w:val="593257A1"/>
    <w:rsid w:val="5A5F4374"/>
    <w:rsid w:val="5B37709F"/>
    <w:rsid w:val="5CE45005"/>
    <w:rsid w:val="5DB91AE7"/>
    <w:rsid w:val="5E443FAD"/>
    <w:rsid w:val="60365B77"/>
    <w:rsid w:val="619C5EAE"/>
    <w:rsid w:val="62005AC7"/>
    <w:rsid w:val="62856942"/>
    <w:rsid w:val="62DB2A06"/>
    <w:rsid w:val="636F7658"/>
    <w:rsid w:val="639D5F0D"/>
    <w:rsid w:val="65E240AB"/>
    <w:rsid w:val="66A7157D"/>
    <w:rsid w:val="66EA76BB"/>
    <w:rsid w:val="671604B0"/>
    <w:rsid w:val="68D45F2D"/>
    <w:rsid w:val="6ABC311D"/>
    <w:rsid w:val="6DFD1A82"/>
    <w:rsid w:val="6E405E13"/>
    <w:rsid w:val="71662034"/>
    <w:rsid w:val="71BE3C1E"/>
    <w:rsid w:val="71C01745"/>
    <w:rsid w:val="71D376CA"/>
    <w:rsid w:val="72A2709C"/>
    <w:rsid w:val="733A72D5"/>
    <w:rsid w:val="74B66E2F"/>
    <w:rsid w:val="750F4973"/>
    <w:rsid w:val="77B533CE"/>
    <w:rsid w:val="77D15CCD"/>
    <w:rsid w:val="7BE14791"/>
    <w:rsid w:val="7CBB1486"/>
    <w:rsid w:val="7CC7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2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9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11">
    <w:name w:val="Table Professional"/>
    <w:basedOn w:val="10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2">
    <w:name w:val="Light List Accent 2"/>
    <w:basedOn w:val="10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customStyle="1" w:styleId="14">
    <w:name w:val="要点1"/>
    <w:basedOn w:val="13"/>
    <w:qFormat/>
    <w:uiPriority w:val="1"/>
    <w:rPr>
      <w:b/>
    </w:rPr>
  </w:style>
  <w:style w:type="paragraph" w:customStyle="1" w:styleId="15">
    <w:name w:val="centered"/>
    <w:basedOn w:val="1"/>
    <w:qFormat/>
    <w:uiPriority w:val="0"/>
    <w:pPr>
      <w:jc w:val="center"/>
    </w:pPr>
  </w:style>
  <w:style w:type="table" w:customStyle="1" w:styleId="16">
    <w:name w:val="table_template"/>
    <w:basedOn w:val="10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7">
    <w:name w:val="标题 1 字符"/>
    <w:basedOn w:val="13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2 字符"/>
    <w:basedOn w:val="13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9">
    <w:name w:val="标题 3 字符"/>
    <w:basedOn w:val="13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20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1">
    <w:name w:val="Table Caption"/>
    <w:basedOn w:val="20"/>
    <w:qFormat/>
    <w:uiPriority w:val="0"/>
  </w:style>
  <w:style w:type="character" w:customStyle="1" w:styleId="22">
    <w:name w:val="批注框文本 字符"/>
    <w:basedOn w:val="13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3">
    <w:name w:val="reference_id"/>
    <w:basedOn w:val="13"/>
    <w:qFormat/>
    <w:uiPriority w:val="1"/>
    <w:rPr>
      <w:vertAlign w:val="superscript"/>
    </w:rPr>
  </w:style>
  <w:style w:type="paragraph" w:customStyle="1" w:styleId="24">
    <w:name w:val="graphic title"/>
    <w:basedOn w:val="20"/>
    <w:next w:val="1"/>
    <w:qFormat/>
    <w:uiPriority w:val="0"/>
  </w:style>
  <w:style w:type="paragraph" w:customStyle="1" w:styleId="25">
    <w:name w:val="table title"/>
    <w:basedOn w:val="21"/>
    <w:next w:val="1"/>
    <w:qFormat/>
    <w:uiPriority w:val="0"/>
  </w:style>
  <w:style w:type="character" w:customStyle="1" w:styleId="26">
    <w:name w:val="页眉 字符"/>
    <w:basedOn w:val="13"/>
    <w:link w:val="7"/>
    <w:qFormat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27">
    <w:name w:val="页脚 字符"/>
    <w:basedOn w:val="13"/>
    <w:link w:val="6"/>
    <w:qFormat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489</Words>
  <Characters>3489</Characters>
  <Lines>267</Lines>
  <Paragraphs>96</Paragraphs>
  <TotalTime>2</TotalTime>
  <ScaleCrop>false</ScaleCrop>
  <LinksUpToDate>false</LinksUpToDate>
  <CharactersWithSpaces>3563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2025-11-19T13:55:46Z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C313B5747F434BF6B521B67E07CE99CF_12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